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C67C2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67C2D">
        <w:rPr>
          <w:rFonts w:ascii="Times New Roman" w:hAnsi="Times New Roman" w:cs="Times New Roman"/>
          <w:sz w:val="28"/>
          <w:szCs w:val="28"/>
        </w:rPr>
        <w:t>Курск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67C2D">
        <w:rPr>
          <w:rFonts w:ascii="Times New Roman" w:hAnsi="Times New Roman" w:cs="Times New Roman"/>
          <w:sz w:val="28"/>
          <w:szCs w:val="28"/>
        </w:rPr>
        <w:t>Губкин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9423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C2D">
        <w:rPr>
          <w:rFonts w:ascii="Times New Roman" w:hAnsi="Times New Roman" w:cs="Times New Roman"/>
          <w:sz w:val="28"/>
          <w:szCs w:val="28"/>
        </w:rPr>
        <w:t xml:space="preserve">Курск </w:t>
      </w:r>
      <w:r w:rsidR="00C67C2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67C2D">
        <w:rPr>
          <w:rFonts w:ascii="Times New Roman" w:hAnsi="Times New Roman" w:cs="Times New Roman"/>
          <w:sz w:val="28"/>
          <w:szCs w:val="28"/>
        </w:rPr>
        <w:t xml:space="preserve">Губкин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C67C2D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423E0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2017-09-07T07:13:00Z</dcterms:created>
  <dcterms:modified xsi:type="dcterms:W3CDTF">2017-09-07T13:24:00Z</dcterms:modified>
</cp:coreProperties>
</file>